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6771C220" w:rsidR="00BA2143" w:rsidRDefault="00513E85" w:rsidP="00C949BB">
      <w:pPr>
        <w:jc w:val="center"/>
        <w:rPr>
          <w:b/>
          <w:bCs/>
        </w:rPr>
      </w:pPr>
      <w:r>
        <w:rPr>
          <w:b/>
          <w:bCs/>
        </w:rPr>
        <w:t>IN Vİ</w:t>
      </w:r>
      <w:r w:rsidR="007F0FF9">
        <w:rPr>
          <w:b/>
          <w:bCs/>
        </w:rPr>
        <w:t>VO BİYOUYUMLULUK</w:t>
      </w:r>
      <w:r w:rsidR="00133CBF">
        <w:rPr>
          <w:b/>
          <w:bCs/>
        </w:rPr>
        <w:t xml:space="preserve"> LABORATUVARI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0"/>
              </w:rPr>
            </w:r>
            <w:r w:rsidR="00513E8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0"/>
              </w:rPr>
            </w:r>
            <w:r w:rsidR="00513E8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0"/>
              </w:rPr>
            </w:r>
            <w:r w:rsidR="00513E8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0163CD1F" w:rsidR="00AC2222" w:rsidRDefault="00AC2222" w:rsidP="00540B5F"/>
    <w:p w14:paraId="6CC0DA5A" w14:textId="1C96A0C9" w:rsidR="00513E85" w:rsidRDefault="00513E85" w:rsidP="00540B5F"/>
    <w:p w14:paraId="59A30407" w14:textId="1278096C" w:rsidR="00513E85" w:rsidRDefault="00513E85" w:rsidP="00540B5F"/>
    <w:p w14:paraId="220E2910" w14:textId="77777777" w:rsidR="00513E85" w:rsidRDefault="00513E85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096"/>
        <w:gridCol w:w="2435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6A6D73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096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3A7A7B61" w14:textId="71D57814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lastRenderedPageBreak/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408D409" w:rsidR="00133CBF" w:rsidRDefault="00441D02" w:rsidP="007F0FF9">
      <w:pPr>
        <w:jc w:val="center"/>
        <w:rPr>
          <w:b/>
          <w:bCs/>
        </w:rPr>
      </w:pPr>
      <w:r>
        <w:rPr>
          <w:b/>
          <w:bCs/>
        </w:rPr>
        <w:tab/>
      </w:r>
      <w:r w:rsidR="00513E85">
        <w:rPr>
          <w:b/>
          <w:bCs/>
        </w:rPr>
        <w:t>IN Vİ</w:t>
      </w:r>
      <w:r w:rsidR="007F0FF9">
        <w:rPr>
          <w:b/>
          <w:bCs/>
        </w:rPr>
        <w:t>VO BİYOUYUMLULUK LABORATUVARI TALEP</w:t>
      </w:r>
      <w:r w:rsidR="007F0FF9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F0FF9" w:rsidRPr="007F0FF9" w14:paraId="71A1C0F0" w14:textId="77777777" w:rsidTr="007F0FF9">
              <w:trPr>
                <w:trHeight w:val="300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0B527" w14:textId="0CCE2146" w:rsidR="007F0FF9" w:rsidRDefault="00E00A71" w:rsidP="007F0FF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instrText xml:space="preserve"> </w:instrText>
                  </w:r>
                  <w:r>
                    <w:rPr>
                      <w:rFonts w:ascii="MS Gothic" w:eastAsia="MS Gothic" w:hAnsi="MS Gothic" w:cs="Calibri" w:hint="eastAsia"/>
                      <w:szCs w:val="18"/>
                      <w:lang w:eastAsia="en-US"/>
                    </w:rPr>
                    <w:instrText>FORMCHECKBOX</w:instrText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instrText xml:space="preserve"> </w:instrText>
                  </w:r>
                  <w:r w:rsidR="00513E85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</w:r>
                  <w:r w:rsidR="00513E85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end"/>
                  </w:r>
                  <w:bookmarkEnd w:id="0"/>
                  <w:r w:rsidR="00153D03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t xml:space="preserve"> </w:t>
                  </w:r>
                  <w:r w:rsidR="007F0FF9" w:rsidRPr="007F0FF9"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14:ligatures w14:val="none"/>
                    </w:rPr>
                    <w:t>Sistemik Toksisite Testi ISO 10993-11</w:t>
                  </w:r>
                  <w:r w:rsidR="007F0FF9">
                    <w:rPr>
                      <w:rFonts w:ascii="Calibri" w:eastAsia="Times New Roman" w:hAnsi="Calibri" w:cs="Calibri"/>
                      <w:color w:val="000000"/>
                      <w14:ligatures w14:val="none"/>
                    </w:rPr>
                    <w:t xml:space="preserve"> </w:t>
                  </w:r>
                  <w:r w:rsidR="007F0FF9" w:rsidRPr="00200DC3"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7F0FF9"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 xml:space="preserve">                           </w:t>
                  </w:r>
                  <w:r w:rsidR="007F0FF9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F0FF9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instrText xml:space="preserve"> </w:instrText>
                  </w:r>
                  <w:r w:rsidR="007F0FF9">
                    <w:rPr>
                      <w:rFonts w:ascii="MS Gothic" w:eastAsia="MS Gothic" w:hAnsi="MS Gothic" w:cs="Calibri" w:hint="eastAsia"/>
                      <w:szCs w:val="18"/>
                      <w:lang w:eastAsia="en-US"/>
                    </w:rPr>
                    <w:instrText>FORMCHECKBOX</w:instrText>
                  </w:r>
                  <w:r w:rsidR="007F0FF9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instrText xml:space="preserve"> </w:instrText>
                  </w:r>
                  <w:r w:rsidR="00513E85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</w:r>
                  <w:r w:rsidR="00513E85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separate"/>
                  </w:r>
                  <w:r w:rsidR="007F0FF9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end"/>
                  </w:r>
                  <w:r w:rsidR="007F0FF9">
                    <w:rPr>
                      <w:rFonts w:ascii="Calibri" w:hAnsi="Calibri" w:cs="Calibri"/>
                      <w:szCs w:val="18"/>
                      <w:lang w:eastAsia="en-US"/>
                    </w:rPr>
                    <w:t xml:space="preserve"> </w:t>
                  </w:r>
                  <w:r w:rsidR="007F0FF9" w:rsidRPr="007F0FF9"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14:ligatures w14:val="none"/>
                    </w:rPr>
                    <w:t>Pirojenite Testi ISO 10993-11</w:t>
                  </w:r>
                </w:p>
                <w:p w14:paraId="74427122" w14:textId="77777777" w:rsidR="007F0FF9" w:rsidRDefault="007F0FF9" w:rsidP="007F0FF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</w:p>
                <w:p w14:paraId="4DE4933F" w14:textId="783AAD50" w:rsidR="007F0FF9" w:rsidRDefault="007F0FF9" w:rsidP="007F0FF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Theme="minorHAnsi" w:eastAsiaTheme="minorHAnsi" w:hAnsiTheme="minorHAnsi" w:cstheme="minorBidi"/>
                      <w:kern w:val="2"/>
                      <w:szCs w:val="18"/>
                      <w:lang w:eastAsia="en-US"/>
                    </w:rPr>
                  </w:pP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instrText xml:space="preserve"> </w:instrText>
                  </w:r>
                  <w:r>
                    <w:rPr>
                      <w:rFonts w:ascii="MS Gothic" w:eastAsia="MS Gothic" w:hAnsi="MS Gothic" w:cs="Calibri" w:hint="eastAsia"/>
                      <w:szCs w:val="18"/>
                      <w:lang w:eastAsia="en-US"/>
                    </w:rPr>
                    <w:instrText>FORMCHECKBOX</w:instrText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instrText xml:space="preserve"> </w:instrText>
                  </w:r>
                  <w:r w:rsidR="00513E85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</w:r>
                  <w:r w:rsidR="00513E85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end"/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t xml:space="preserve"> </w:t>
                  </w:r>
                  <w:r w:rsidRPr="007F0FF9"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14:ligatures w14:val="none"/>
                    </w:rPr>
                    <w:t>İmplantasyon Testi ISO 10993-6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14:ligatures w14:val="none"/>
                    </w:rPr>
                    <w:t xml:space="preserve">                               </w:t>
                  </w:r>
                  <w:bookmarkStart w:id="1" w:name="_GoBack"/>
                  <w:bookmarkEnd w:id="1"/>
                </w:p>
                <w:p w14:paraId="15881572" w14:textId="77777777" w:rsidR="007F0FF9" w:rsidRDefault="007F0FF9" w:rsidP="007F0FF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</w:pPr>
                </w:p>
                <w:p w14:paraId="20AB6300" w14:textId="33478938" w:rsidR="007F0FF9" w:rsidRPr="00133CBF" w:rsidRDefault="007F0FF9" w:rsidP="007F0FF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hAnsi="Calibri" w:cs="Calibri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instrText xml:space="preserve"> </w:instrText>
                  </w:r>
                  <w:r>
                    <w:rPr>
                      <w:rFonts w:ascii="MS Gothic" w:eastAsia="MS Gothic" w:hAnsi="MS Gothic" w:cs="Calibri" w:hint="eastAsia"/>
                      <w:szCs w:val="18"/>
                      <w:lang w:eastAsia="en-US"/>
                    </w:rPr>
                    <w:instrText>FORMCHECKBOX</w:instrText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instrText xml:space="preserve"> </w:instrText>
                  </w:r>
                  <w:r w:rsidR="00513E85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</w:r>
                  <w:r w:rsidR="00513E85"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fldChar w:fldCharType="end"/>
                  </w:r>
                  <w:r>
                    <w:rPr>
                      <w:rFonts w:ascii="MS Gothic" w:eastAsia="MS Gothic" w:hAnsi="MS Gothic" w:cs="Calibri"/>
                      <w:szCs w:val="18"/>
                      <w:lang w:eastAsia="en-US"/>
                    </w:rPr>
                    <w:t xml:space="preserve"> </w:t>
                  </w:r>
                  <w:r w:rsidR="006A6D73"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14:ligatures w14:val="none"/>
                    </w:rPr>
                    <w:t>İ</w:t>
                  </w:r>
                  <w:r w:rsidRPr="007F0FF9"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14:ligatures w14:val="none"/>
                    </w:rPr>
                    <w:t>ritasyon Testi ISO 10993-</w:t>
                  </w:r>
                  <w:r w:rsidR="006A6D73"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14:ligatures w14:val="none"/>
                    </w:rPr>
                    <w:t>23</w:t>
                  </w:r>
                </w:p>
                <w:p w14:paraId="6CB833A2" w14:textId="6A01AD65" w:rsidR="007F0FF9" w:rsidRPr="007F0FF9" w:rsidRDefault="007F0FF9" w:rsidP="007F0F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tr-TR"/>
                      <w14:ligatures w14:val="none"/>
                    </w:rPr>
                  </w:pPr>
                </w:p>
              </w:tc>
            </w:tr>
          </w:tbl>
          <w:p w14:paraId="00334610" w14:textId="77777777" w:rsidR="00133CBF" w:rsidRDefault="00133CBF" w:rsidP="007F0FF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6BF1BFC4" w14:textId="7940A027" w:rsidR="00F20C8B" w:rsidRPr="008837A0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4673A0" w14:paraId="670D8472" w14:textId="77777777" w:rsidTr="004673A0">
        <w:tc>
          <w:tcPr>
            <w:tcW w:w="3369" w:type="dxa"/>
          </w:tcPr>
          <w:p w14:paraId="36B6D3FF" w14:textId="545A82CA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Ürün/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Adı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/Modeli</w:t>
            </w:r>
          </w:p>
          <w:p w14:paraId="4FCF2248" w14:textId="3CF5A48F" w:rsidR="004673A0" w:rsidRDefault="004673A0" w:rsidP="00751DCC"/>
        </w:tc>
        <w:tc>
          <w:tcPr>
            <w:tcW w:w="5843" w:type="dxa"/>
          </w:tcPr>
          <w:p w14:paraId="5862F2E8" w14:textId="77777777" w:rsidR="004673A0" w:rsidRDefault="004673A0" w:rsidP="00751DCC"/>
        </w:tc>
      </w:tr>
      <w:tr w:rsidR="004673A0" w14:paraId="6FBAC244" w14:textId="77777777" w:rsidTr="004673A0">
        <w:tc>
          <w:tcPr>
            <w:tcW w:w="3369" w:type="dxa"/>
          </w:tcPr>
          <w:p w14:paraId="1FBD7618" w14:textId="2F9F81E0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Ürün / 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Kullanım Alanı ve Amacı</w:t>
            </w:r>
          </w:p>
          <w:p w14:paraId="0C9F0546" w14:textId="50BDE315" w:rsidR="004673A0" w:rsidRDefault="004673A0" w:rsidP="00751DCC"/>
        </w:tc>
        <w:tc>
          <w:tcPr>
            <w:tcW w:w="5843" w:type="dxa"/>
          </w:tcPr>
          <w:p w14:paraId="4B9A0B92" w14:textId="77777777" w:rsidR="004673A0" w:rsidRDefault="004673A0" w:rsidP="00751DCC"/>
        </w:tc>
      </w:tr>
      <w:tr w:rsidR="00FE1E60" w14:paraId="38DF5857" w14:textId="77777777" w:rsidTr="004673A0">
        <w:tc>
          <w:tcPr>
            <w:tcW w:w="3369" w:type="dxa"/>
          </w:tcPr>
          <w:p w14:paraId="5C175913" w14:textId="068E7B41" w:rsidR="00FE1E60" w:rsidRPr="00625C24" w:rsidRDefault="00FE1E6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Vücutla Teması</w:t>
            </w:r>
          </w:p>
        </w:tc>
        <w:tc>
          <w:tcPr>
            <w:tcW w:w="5843" w:type="dxa"/>
          </w:tcPr>
          <w:p w14:paraId="10926595" w14:textId="77777777" w:rsidR="00FE1E60" w:rsidRDefault="00FE1E60" w:rsidP="00751DCC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Direkt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Dolaylı</w:t>
            </w:r>
          </w:p>
          <w:p w14:paraId="06C118C1" w14:textId="2747F263" w:rsidR="00FE1E60" w:rsidRDefault="00FE1E60" w:rsidP="00751DCC"/>
        </w:tc>
      </w:tr>
      <w:tr w:rsidR="00FE1E60" w14:paraId="7EDF470E" w14:textId="77777777" w:rsidTr="004673A0">
        <w:tc>
          <w:tcPr>
            <w:tcW w:w="3369" w:type="dxa"/>
          </w:tcPr>
          <w:p w14:paraId="7A9212D0" w14:textId="77777777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Temas Süresi</w:t>
            </w:r>
          </w:p>
          <w:p w14:paraId="59ED1E5E" w14:textId="2BDD8740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78B2CFEA" w14:textId="5B9EC691" w:rsidR="00FE1E60" w:rsidRPr="00C86E28" w:rsidRDefault="00FE1E60" w:rsidP="00FE1E60">
            <w:pPr>
              <w:rPr>
                <w:rFonts w:ascii="MS Gothic" w:eastAsia="MS Gothic" w:hAnsi="MS Gothic" w:cs="Calibri"/>
                <w:sz w:val="18"/>
                <w:szCs w:val="14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FE1E60">
              <w:rPr>
                <w:rFonts w:eastAsia="MS Gothic" w:cstheme="minorHAnsi"/>
                <w:sz w:val="20"/>
                <w:szCs w:val="16"/>
              </w:rPr>
              <w:t>&lt;24 saat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FE1E60">
              <w:rPr>
                <w:rFonts w:eastAsia="MS Gothic" w:cstheme="minorHAnsi"/>
                <w:sz w:val="20"/>
                <w:szCs w:val="16"/>
              </w:rPr>
              <w:t>24 saat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FE1E60">
              <w:rPr>
                <w:rFonts w:eastAsia="MS Gothic" w:cstheme="minorHAnsi"/>
                <w:sz w:val="20"/>
                <w:szCs w:val="16"/>
              </w:rPr>
              <w:t xml:space="preserve"> </w:t>
            </w:r>
            <w:r>
              <w:rPr>
                <w:rFonts w:eastAsia="MS Gothic" w:cstheme="minorHAnsi"/>
                <w:sz w:val="20"/>
                <w:szCs w:val="16"/>
              </w:rPr>
              <w:t>gün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&gt;30</w:t>
            </w:r>
            <w:r w:rsidRPr="00FE1E60">
              <w:rPr>
                <w:rFonts w:eastAsia="MS Gothic" w:cstheme="minorHAnsi"/>
                <w:sz w:val="20"/>
                <w:szCs w:val="16"/>
              </w:rPr>
              <w:t xml:space="preserve"> </w:t>
            </w:r>
            <w:r>
              <w:rPr>
                <w:rFonts w:eastAsia="MS Gothic" w:cstheme="minorHAnsi"/>
                <w:sz w:val="20"/>
                <w:szCs w:val="16"/>
              </w:rPr>
              <w:t>gün</w:t>
            </w:r>
          </w:p>
        </w:tc>
      </w:tr>
      <w:tr w:rsidR="00F46A2C" w14:paraId="2D49BAFB" w14:textId="77777777" w:rsidTr="004673A0">
        <w:tc>
          <w:tcPr>
            <w:tcW w:w="3369" w:type="dxa"/>
          </w:tcPr>
          <w:p w14:paraId="51FFE4C5" w14:textId="77777777" w:rsidR="00F46A2C" w:rsidRDefault="00F46A2C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Vücuda Uygulama Sayısı</w:t>
            </w:r>
          </w:p>
          <w:p w14:paraId="04E1330A" w14:textId="3343FAF9" w:rsidR="00F46A2C" w:rsidRDefault="00F46A2C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4E6FACEC" w14:textId="77777777" w:rsidR="00F46A2C" w:rsidRPr="00C86E28" w:rsidRDefault="00F46A2C" w:rsidP="00FE1E60">
            <w:pPr>
              <w:rPr>
                <w:rFonts w:ascii="MS Gothic" w:eastAsia="MS Gothic" w:hAnsi="MS Gothic" w:cs="Calibri"/>
                <w:sz w:val="18"/>
                <w:szCs w:val="14"/>
              </w:rPr>
            </w:pPr>
          </w:p>
        </w:tc>
      </w:tr>
      <w:tr w:rsidR="00FE1E60" w14:paraId="789A4F2A" w14:textId="77777777" w:rsidTr="004673A0">
        <w:tc>
          <w:tcPr>
            <w:tcW w:w="3369" w:type="dxa"/>
          </w:tcPr>
          <w:p w14:paraId="04C6176F" w14:textId="4101AFDE" w:rsidR="00FE1E60" w:rsidRPr="00F92B05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Ürün/ 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Lot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veya Referans 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>Numarası</w:t>
            </w:r>
          </w:p>
        </w:tc>
        <w:tc>
          <w:tcPr>
            <w:tcW w:w="5843" w:type="dxa"/>
          </w:tcPr>
          <w:p w14:paraId="3E7DBBCC" w14:textId="77777777" w:rsidR="00FE1E60" w:rsidRDefault="00FE1E60" w:rsidP="00FE1E60"/>
        </w:tc>
      </w:tr>
      <w:tr w:rsidR="00FE1E60" w14:paraId="05E69128" w14:textId="77777777" w:rsidTr="004673A0">
        <w:tc>
          <w:tcPr>
            <w:tcW w:w="3369" w:type="dxa"/>
          </w:tcPr>
          <w:p w14:paraId="6C490CCE" w14:textId="77777777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FE1E60" w:rsidRDefault="00FE1E60" w:rsidP="00FE1E60"/>
        </w:tc>
        <w:tc>
          <w:tcPr>
            <w:tcW w:w="5843" w:type="dxa"/>
          </w:tcPr>
          <w:p w14:paraId="72A6D92D" w14:textId="5948262A" w:rsidR="00FE1E60" w:rsidRDefault="00FE1E60" w:rsidP="00FE1E6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FE1E60" w14:paraId="54E7A8E8" w14:textId="77777777" w:rsidTr="004673A0">
        <w:tc>
          <w:tcPr>
            <w:tcW w:w="3369" w:type="dxa"/>
          </w:tcPr>
          <w:p w14:paraId="3E5C00C5" w14:textId="6A96501E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Kimyasal Özellikleri</w:t>
            </w:r>
          </w:p>
          <w:p w14:paraId="795B5E1B" w14:textId="73F94F16" w:rsidR="00FE1E60" w:rsidRDefault="00FE1E60" w:rsidP="00FE1E60"/>
        </w:tc>
        <w:tc>
          <w:tcPr>
            <w:tcW w:w="5843" w:type="dxa"/>
          </w:tcPr>
          <w:p w14:paraId="413622F3" w14:textId="56321718" w:rsidR="00FE1E60" w:rsidRDefault="00FE1E60" w:rsidP="00FE1E6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t xml:space="preserve"> </w:t>
            </w:r>
            <w:r w:rsidRPr="00200DC3">
              <w:rPr>
                <w:sz w:val="20"/>
                <w:szCs w:val="20"/>
              </w:rPr>
              <w:t>Toksik</w:t>
            </w:r>
            <w:r>
              <w:t xml:space="preserve">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 xml:space="preserve">Yanıcı  </w:t>
            </w:r>
            <w:r>
              <w:t xml:space="preserve">         </w:t>
            </w:r>
            <w:r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 xml:space="preserve">Korozif  </w:t>
            </w:r>
            <w:r>
              <w:t xml:space="preserve">   </w:t>
            </w:r>
          </w:p>
        </w:tc>
      </w:tr>
      <w:tr w:rsidR="00FE1E60" w14:paraId="6EDE15F7" w14:textId="77777777" w:rsidTr="004673A0">
        <w:tc>
          <w:tcPr>
            <w:tcW w:w="3369" w:type="dxa"/>
          </w:tcPr>
          <w:p w14:paraId="6BAB6C65" w14:textId="77777777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Üretim Tarihi</w:t>
            </w:r>
          </w:p>
          <w:p w14:paraId="79F0A8D6" w14:textId="7DC0E202" w:rsidR="00FE1E60" w:rsidRPr="00625C24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208A25EF" w14:textId="77777777" w:rsidR="00FE1E60" w:rsidRDefault="00FE1E60" w:rsidP="00FE1E60"/>
        </w:tc>
      </w:tr>
      <w:tr w:rsidR="00FE1E60" w14:paraId="76DA6BB6" w14:textId="77777777" w:rsidTr="004673A0">
        <w:tc>
          <w:tcPr>
            <w:tcW w:w="3369" w:type="dxa"/>
          </w:tcPr>
          <w:p w14:paraId="4C02775F" w14:textId="586C8ADC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Son Kullanma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Tarihi</w:t>
            </w:r>
          </w:p>
          <w:p w14:paraId="47DFECEC" w14:textId="58A1A34C" w:rsidR="00FE1E60" w:rsidRPr="00625C24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7490ECD4" w14:textId="77777777" w:rsidR="00FE1E60" w:rsidRDefault="00FE1E60" w:rsidP="00FE1E60"/>
        </w:tc>
      </w:tr>
      <w:tr w:rsidR="00FE1E60" w14:paraId="6813059E" w14:textId="77777777" w:rsidTr="004673A0">
        <w:tc>
          <w:tcPr>
            <w:tcW w:w="3369" w:type="dxa"/>
          </w:tcPr>
          <w:p w14:paraId="59E6842E" w14:textId="3F1E6A34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34FCFA17" w14:textId="522099B6" w:rsidR="00FE1E60" w:rsidRDefault="00FE1E60" w:rsidP="00FE1E6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4202DA"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FE1E60" w14:paraId="1EFF1212" w14:textId="77777777" w:rsidTr="004673A0">
        <w:tc>
          <w:tcPr>
            <w:tcW w:w="3369" w:type="dxa"/>
          </w:tcPr>
          <w:p w14:paraId="5D1F5DBB" w14:textId="66903A0A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Ürünün/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FE1E60" w:rsidRPr="00C74F1E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843" w:type="dxa"/>
          </w:tcPr>
          <w:p w14:paraId="04CF47B8" w14:textId="77777777" w:rsidR="00FE1E60" w:rsidRPr="00625C24" w:rsidRDefault="00FE1E60" w:rsidP="00FE1E6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FE1E60" w14:paraId="06F4BE9E" w14:textId="77777777" w:rsidTr="004673A0">
        <w:tc>
          <w:tcPr>
            <w:tcW w:w="3369" w:type="dxa"/>
          </w:tcPr>
          <w:p w14:paraId="705814B3" w14:textId="134EA5B1" w:rsidR="00FE1E60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FE1E60" w:rsidRPr="00625C24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47A458F0" w14:textId="77777777" w:rsidR="00FE1E60" w:rsidRPr="00625C24" w:rsidRDefault="00FE1E60" w:rsidP="00FE1E6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A94BF8" w14:paraId="0B809337" w14:textId="77777777" w:rsidTr="004673A0">
        <w:tc>
          <w:tcPr>
            <w:tcW w:w="3369" w:type="dxa"/>
          </w:tcPr>
          <w:p w14:paraId="44CA757A" w14:textId="77777777" w:rsidR="00A94BF8" w:rsidRDefault="00A94BF8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 Sterilite Durumu</w:t>
            </w:r>
          </w:p>
          <w:p w14:paraId="6E7F5543" w14:textId="49DB0343" w:rsidR="00A94BF8" w:rsidRPr="00625C24" w:rsidRDefault="00A94BF8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25F6E374" w14:textId="77777777" w:rsidR="00A94BF8" w:rsidRPr="00625C24" w:rsidRDefault="00A94BF8" w:rsidP="00FE1E6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FE1E60" w14:paraId="64978435" w14:textId="77777777" w:rsidTr="004673A0">
        <w:tc>
          <w:tcPr>
            <w:tcW w:w="3369" w:type="dxa"/>
          </w:tcPr>
          <w:p w14:paraId="221F4B79" w14:textId="0268AB09" w:rsidR="00FE1E60" w:rsidRPr="00625C24" w:rsidRDefault="00FE1E60" w:rsidP="00FE1E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843" w:type="dxa"/>
          </w:tcPr>
          <w:p w14:paraId="622C549D" w14:textId="18C2904F" w:rsidR="00FE1E60" w:rsidRPr="00625C24" w:rsidRDefault="00FE1E60" w:rsidP="00FE1E6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FE1E60" w:rsidRPr="00625C24" w:rsidRDefault="00FE1E60" w:rsidP="00FE1E6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</w:r>
            <w:r w:rsidR="00513E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3EAAB4F5" w14:textId="77777777" w:rsidR="008837A0" w:rsidRDefault="00E00A71" w:rsidP="00DB7380">
      <w:pPr>
        <w:spacing w:line="240" w:lineRule="auto"/>
        <w:rPr>
          <w:rFonts w:eastAsia="Bitstream Vera Sans" w:cs="Times New Roman"/>
          <w:sz w:val="18"/>
          <w:szCs w:val="18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Lütfen kullanma yönergesi, broşür gibi ürün/</w:t>
      </w:r>
      <w:r w:rsidR="00B17C30">
        <w:rPr>
          <w:rFonts w:eastAsia="Bitstream Vera Sans" w:cs="Times New Roman"/>
          <w:sz w:val="18"/>
          <w:szCs w:val="18"/>
          <w:lang w:eastAsia="tr-TR"/>
        </w:rPr>
        <w:t>cihaz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  <w:r w:rsidR="008837A0">
        <w:rPr>
          <w:rFonts w:eastAsia="Bitstream Vera Sans" w:cs="Times New Roman"/>
          <w:sz w:val="18"/>
          <w:szCs w:val="18"/>
          <w:lang w:eastAsia="tr-TR"/>
        </w:rPr>
        <w:t xml:space="preserve"> </w:t>
      </w:r>
    </w:p>
    <w:p w14:paraId="112BD0F3" w14:textId="620AEB60" w:rsidR="00DB7380" w:rsidRPr="00DB7380" w:rsidRDefault="008837A0" w:rsidP="00DB7380">
      <w:pPr>
        <w:spacing w:line="240" w:lineRule="auto"/>
        <w:rPr>
          <w:rFonts w:eastAsia="Bitstream Vera Sans" w:cs="Times New Roman"/>
          <w:sz w:val="18"/>
          <w:szCs w:val="18"/>
          <w:lang w:eastAsia="tr-TR"/>
        </w:rPr>
      </w:pPr>
      <w:r>
        <w:rPr>
          <w:rFonts w:eastAsia="Bitstream Vera Sans" w:cs="Times New Roman"/>
          <w:sz w:val="18"/>
          <w:szCs w:val="18"/>
          <w:lang w:eastAsia="tr-TR"/>
        </w:rPr>
        <w:t xml:space="preserve">          </w:t>
      </w:r>
      <w:r w:rsidR="00DB7380" w:rsidRPr="00DB7380">
        <w:rPr>
          <w:rFonts w:eastAsia="Bitstream Vera Sans" w:cs="Times New Roman"/>
          <w:sz w:val="18"/>
          <w:szCs w:val="18"/>
          <w:lang w:eastAsia="tr-TR"/>
        </w:rPr>
        <w:t>Test Raporlarının iletilmesi; Etik Kurul onayı, Testin gerçekleştirilmesi ve Onaylanması süreçleri ile birlikte 2-3 ay sürmektedir.</w:t>
      </w:r>
    </w:p>
    <w:p w14:paraId="02A12D24" w14:textId="77777777" w:rsidR="00DB7380" w:rsidRDefault="00DB738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  <w:bookmarkEnd w:id="2"/>
    </w:p>
    <w:p w14:paraId="433518CF" w14:textId="77777777" w:rsidR="00DB7380" w:rsidRDefault="00DB738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06C0ACF4" w14:textId="7C4D7958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Hizmet Alan’a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nda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6A84463E" w:rsidR="009952D3" w:rsidRPr="009952D3" w:rsidRDefault="008837A0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In vivo Biyouyumluluk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uygun olarak hazırlanmış örnekler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Formu”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birlikte ACU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TAB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Birimine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edilecektir. </w:t>
      </w:r>
    </w:p>
    <w:p w14:paraId="0BF9BC7D" w14:textId="51F4A8F9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r w:rsidR="008837A0" w:rsidRPr="008837A0">
        <w:rPr>
          <w:rFonts w:asciiTheme="minorHAnsi" w:eastAsia="Calibri" w:hAnsiTheme="minorHAnsi" w:cstheme="minorHAnsi"/>
          <w:sz w:val="20"/>
          <w:szCs w:val="20"/>
          <w:lang w:eastAsia="en-US"/>
        </w:rPr>
        <w:t>acutab</w:t>
      </w:r>
      <w:r w:rsidR="00863946" w:rsidRPr="008837A0">
        <w:rPr>
          <w:rFonts w:asciiTheme="minorHAnsi" w:eastAsia="Calibri" w:hAnsiTheme="minorHAnsi" w:cstheme="minorHAnsi"/>
          <w:sz w:val="20"/>
          <w:szCs w:val="20"/>
          <w:lang w:eastAsia="en-US"/>
        </w:rPr>
        <w:t>@acibadem.edu.tr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048762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13CE5EA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6630734" w14:textId="77777777" w:rsidR="006A6D73" w:rsidRDefault="006A6D73" w:rsidP="006A6D7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701812F4" w14:textId="77777777" w:rsidR="006A6D73" w:rsidRDefault="006A6D73" w:rsidP="006A6D7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669C1C44" w14:textId="77777777" w:rsidR="006A6D73" w:rsidRDefault="006A6D73" w:rsidP="006A6D7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0DF53FD6" w14:textId="77777777" w:rsidR="006A6D73" w:rsidRDefault="006A6D73" w:rsidP="006A6D7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149EB422" w14:textId="77777777" w:rsidR="006A6D73" w:rsidRDefault="006A6D73" w:rsidP="006A6D7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D6BAC5F" w14:textId="77777777" w:rsidR="00995DA5" w:rsidRDefault="00995DA5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376B9F82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B17C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D2447" w14:textId="77777777" w:rsidR="00D601BC" w:rsidRDefault="00D601BC" w:rsidP="00441D02">
      <w:pPr>
        <w:spacing w:after="0" w:line="240" w:lineRule="auto"/>
      </w:pPr>
      <w:r>
        <w:separator/>
      </w:r>
    </w:p>
  </w:endnote>
  <w:endnote w:type="continuationSeparator" w:id="0">
    <w:p w14:paraId="6B8E1129" w14:textId="77777777" w:rsidR="00D601BC" w:rsidRDefault="00D601BC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4F083FFD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E85">
          <w:rPr>
            <w:noProof/>
          </w:rPr>
          <w:t>1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4E44E" w14:textId="77777777" w:rsidR="00D601BC" w:rsidRDefault="00D601BC" w:rsidP="00441D02">
      <w:pPr>
        <w:spacing w:after="0" w:line="240" w:lineRule="auto"/>
      </w:pPr>
      <w:r>
        <w:separator/>
      </w:r>
    </w:p>
  </w:footnote>
  <w:footnote w:type="continuationSeparator" w:id="0">
    <w:p w14:paraId="3B7F6EB4" w14:textId="77777777" w:rsidR="00D601BC" w:rsidRDefault="00D601BC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650E2365" w:rsidR="00441D02" w:rsidRDefault="00265CBA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A70CBCE" wp14:editId="0447902E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3CF"/>
    <w:rsid w:val="00071D47"/>
    <w:rsid w:val="00075BA4"/>
    <w:rsid w:val="00096C02"/>
    <w:rsid w:val="000C7A43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65CBA"/>
    <w:rsid w:val="002A788B"/>
    <w:rsid w:val="002B638B"/>
    <w:rsid w:val="002E01DA"/>
    <w:rsid w:val="00356146"/>
    <w:rsid w:val="00377006"/>
    <w:rsid w:val="004202DA"/>
    <w:rsid w:val="00430C8D"/>
    <w:rsid w:val="00441D02"/>
    <w:rsid w:val="004459C6"/>
    <w:rsid w:val="004673A0"/>
    <w:rsid w:val="004865D7"/>
    <w:rsid w:val="004D0D9A"/>
    <w:rsid w:val="00513E85"/>
    <w:rsid w:val="005151B1"/>
    <w:rsid w:val="00540B5F"/>
    <w:rsid w:val="00552EDF"/>
    <w:rsid w:val="005C0E5E"/>
    <w:rsid w:val="005D3DFE"/>
    <w:rsid w:val="005E4867"/>
    <w:rsid w:val="00625C24"/>
    <w:rsid w:val="0064115B"/>
    <w:rsid w:val="00645D05"/>
    <w:rsid w:val="006536A7"/>
    <w:rsid w:val="00653CA6"/>
    <w:rsid w:val="00682B3E"/>
    <w:rsid w:val="006A6D73"/>
    <w:rsid w:val="006C5820"/>
    <w:rsid w:val="00706C18"/>
    <w:rsid w:val="00711F8B"/>
    <w:rsid w:val="00751DCC"/>
    <w:rsid w:val="007D6297"/>
    <w:rsid w:val="007E2106"/>
    <w:rsid w:val="007E56D1"/>
    <w:rsid w:val="007F0FF9"/>
    <w:rsid w:val="007F65C0"/>
    <w:rsid w:val="00837803"/>
    <w:rsid w:val="00840D24"/>
    <w:rsid w:val="00863946"/>
    <w:rsid w:val="00866B5F"/>
    <w:rsid w:val="008837A0"/>
    <w:rsid w:val="00890988"/>
    <w:rsid w:val="008C0C0D"/>
    <w:rsid w:val="008F7A89"/>
    <w:rsid w:val="00943A96"/>
    <w:rsid w:val="009952D3"/>
    <w:rsid w:val="00995DA5"/>
    <w:rsid w:val="00A202EF"/>
    <w:rsid w:val="00A31D53"/>
    <w:rsid w:val="00A94BF8"/>
    <w:rsid w:val="00AA11C7"/>
    <w:rsid w:val="00AC2222"/>
    <w:rsid w:val="00AD5E3D"/>
    <w:rsid w:val="00AE76B0"/>
    <w:rsid w:val="00AF25EB"/>
    <w:rsid w:val="00B023EF"/>
    <w:rsid w:val="00B17C30"/>
    <w:rsid w:val="00B83B9A"/>
    <w:rsid w:val="00BA2143"/>
    <w:rsid w:val="00BA41EB"/>
    <w:rsid w:val="00BC4A84"/>
    <w:rsid w:val="00BE5467"/>
    <w:rsid w:val="00BF2CFD"/>
    <w:rsid w:val="00C74F1E"/>
    <w:rsid w:val="00C85AAA"/>
    <w:rsid w:val="00C86E28"/>
    <w:rsid w:val="00C949BB"/>
    <w:rsid w:val="00CB594A"/>
    <w:rsid w:val="00CF0298"/>
    <w:rsid w:val="00CF6E1F"/>
    <w:rsid w:val="00D015FE"/>
    <w:rsid w:val="00D2003C"/>
    <w:rsid w:val="00D601BC"/>
    <w:rsid w:val="00DB7380"/>
    <w:rsid w:val="00E00A71"/>
    <w:rsid w:val="00E82F5C"/>
    <w:rsid w:val="00EA1C47"/>
    <w:rsid w:val="00EC0B25"/>
    <w:rsid w:val="00EF11B9"/>
    <w:rsid w:val="00F20C8B"/>
    <w:rsid w:val="00F46A2C"/>
    <w:rsid w:val="00F91F22"/>
    <w:rsid w:val="00F92B05"/>
    <w:rsid w:val="00FA7B5E"/>
    <w:rsid w:val="00FC11AF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2427-D685-4027-AB3C-D484D249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12</cp:revision>
  <dcterms:created xsi:type="dcterms:W3CDTF">2023-06-19T13:27:00Z</dcterms:created>
  <dcterms:modified xsi:type="dcterms:W3CDTF">2023-09-25T14:10:00Z</dcterms:modified>
</cp:coreProperties>
</file>